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E614" w14:textId="77777777" w:rsidR="00214299" w:rsidRPr="00DE315C" w:rsidRDefault="00214299" w:rsidP="00214299">
      <w:pPr>
        <w:ind w:left="-1418"/>
        <w:jc w:val="center"/>
      </w:pPr>
      <w:bookmarkStart w:id="0" w:name="_GoBack"/>
      <w:bookmarkEnd w:id="0"/>
      <w:r w:rsidRPr="00DE315C">
        <w:rPr>
          <w:rFonts w:cs="Kalinga"/>
          <w:noProof/>
          <w:sz w:val="28"/>
          <w:szCs w:val="28"/>
          <w:lang w:val="de-DE" w:eastAsia="de-DE"/>
        </w:rPr>
        <w:drawing>
          <wp:inline distT="0" distB="0" distL="0" distR="0" wp14:anchorId="1502451F" wp14:editId="13226492">
            <wp:extent cx="6172200" cy="1924050"/>
            <wp:effectExtent l="0" t="0" r="0" b="0"/>
            <wp:docPr id="1" name="Grafik 1" descr="Primarschule_Ottoberg_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schule_Ottoberg_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647C" w14:textId="6BDDCB8B" w:rsidR="003934ED" w:rsidRPr="00CA7F72" w:rsidRDefault="00214299" w:rsidP="00FF50CC">
      <w:pPr>
        <w:rPr>
          <w:rFonts w:ascii="Helvetica" w:hAnsi="Helvetica"/>
          <w:b/>
          <w:sz w:val="20"/>
          <w:szCs w:val="20"/>
        </w:rPr>
      </w:pPr>
      <w:r w:rsidRPr="00EC59A1">
        <w:rPr>
          <w:rFonts w:ascii="Helvetica" w:hAnsi="Helvetica"/>
          <w:sz w:val="28"/>
          <w:szCs w:val="28"/>
        </w:rPr>
        <w:t>Aufgabenhilfe: Merkblatt für die Eltern</w:t>
      </w:r>
      <w:r w:rsidR="0031110E" w:rsidRPr="00EC59A1">
        <w:rPr>
          <w:rFonts w:ascii="Helvetica" w:hAnsi="Helvetica"/>
          <w:sz w:val="28"/>
          <w:szCs w:val="28"/>
        </w:rPr>
        <w:br/>
      </w:r>
      <w:r w:rsidR="0031110E">
        <w:rPr>
          <w:sz w:val="28"/>
          <w:szCs w:val="28"/>
        </w:rPr>
        <w:br/>
      </w:r>
      <w:r w:rsidR="0031110E" w:rsidRPr="0031110E">
        <w:rPr>
          <w:sz w:val="7"/>
          <w:szCs w:val="7"/>
        </w:rPr>
        <w:br/>
      </w:r>
      <w:r w:rsidR="003934ED" w:rsidRPr="00CA7F72">
        <w:rPr>
          <w:rFonts w:ascii="Helvetica" w:hAnsi="Helvetica"/>
          <w:b/>
        </w:rPr>
        <w:t>Grundsätzliches</w:t>
      </w:r>
      <w:r w:rsidR="00D01642" w:rsidRPr="00EC59A1">
        <w:rPr>
          <w:rFonts w:ascii="Helvetica" w:hAnsi="Helvetica"/>
          <w:b/>
          <w:sz w:val="20"/>
          <w:szCs w:val="20"/>
        </w:rPr>
        <w:br/>
      </w:r>
      <w:r w:rsidR="003934ED" w:rsidRPr="00EC59A1">
        <w:rPr>
          <w:rFonts w:ascii="Helvetica" w:hAnsi="Helvetica"/>
          <w:sz w:val="20"/>
          <w:szCs w:val="20"/>
        </w:rPr>
        <w:t xml:space="preserve">Die Primarschule Ottoberg ermöglicht den Schülerinnen und Schülern </w:t>
      </w:r>
      <w:r w:rsidR="00BE5063" w:rsidRPr="00EC59A1">
        <w:rPr>
          <w:rFonts w:ascii="Helvetica" w:hAnsi="Helvetica"/>
          <w:sz w:val="20"/>
          <w:szCs w:val="20"/>
        </w:rPr>
        <w:t xml:space="preserve">von der 1. – 6. Klasse </w:t>
      </w:r>
      <w:r w:rsidR="00450B57" w:rsidRPr="00EC59A1">
        <w:rPr>
          <w:rFonts w:ascii="Helvetica" w:hAnsi="Helvetica"/>
          <w:sz w:val="20"/>
          <w:szCs w:val="20"/>
        </w:rPr>
        <w:t>an einem Nachmittag</w:t>
      </w:r>
      <w:r w:rsidR="003934ED" w:rsidRPr="00EC59A1">
        <w:rPr>
          <w:rFonts w:ascii="Helvetica" w:hAnsi="Helvetica"/>
          <w:sz w:val="20"/>
          <w:szCs w:val="20"/>
        </w:rPr>
        <w:t xml:space="preserve"> pro Woche, ihre persönlichen Hausaufgaben im Rahmen einer betreuten Gruppe zu erledigen. Das Angebot der Aufgabenhilfe umfasst die Betreuung der Hausaufgaben und ist </w:t>
      </w:r>
      <w:r w:rsidR="003934ED" w:rsidRPr="00EC59A1">
        <w:rPr>
          <w:rFonts w:ascii="Helvetica" w:hAnsi="Helvetica"/>
          <w:b/>
          <w:sz w:val="20"/>
          <w:szCs w:val="20"/>
        </w:rPr>
        <w:t>keine Nachhilfe</w:t>
      </w:r>
      <w:r w:rsidR="003934ED" w:rsidRPr="00EC59A1">
        <w:rPr>
          <w:rFonts w:ascii="Helvetica" w:hAnsi="Helvetica"/>
          <w:sz w:val="20"/>
          <w:szCs w:val="20"/>
        </w:rPr>
        <w:t>.</w:t>
      </w:r>
      <w:r w:rsidR="00D01642" w:rsidRPr="00EC59A1">
        <w:rPr>
          <w:rFonts w:ascii="Helvetica" w:hAnsi="Helvetica"/>
          <w:sz w:val="20"/>
          <w:szCs w:val="20"/>
        </w:rPr>
        <w:t xml:space="preserve"> Ausserdem </w:t>
      </w:r>
      <w:r w:rsidR="00D01642" w:rsidRPr="00EC59A1">
        <w:rPr>
          <w:rFonts w:ascii="Helvetica" w:hAnsi="Helvetica"/>
          <w:b/>
          <w:sz w:val="20"/>
          <w:szCs w:val="20"/>
        </w:rPr>
        <w:t>garantiert die betreute Aufgabenhilfe nicht</w:t>
      </w:r>
      <w:r w:rsidR="00D01642" w:rsidRPr="00EC59A1">
        <w:rPr>
          <w:rFonts w:ascii="Helvetica" w:hAnsi="Helvetica"/>
          <w:sz w:val="20"/>
          <w:szCs w:val="20"/>
        </w:rPr>
        <w:t xml:space="preserve">, dass die Schülerinnen und Schüler ihre Hausaufgaben vollständig </w:t>
      </w:r>
      <w:r w:rsidR="00D01642" w:rsidRPr="00EC59A1">
        <w:rPr>
          <w:rFonts w:ascii="Helvetica" w:hAnsi="Helvetica"/>
          <w:b/>
          <w:sz w:val="20"/>
          <w:szCs w:val="20"/>
        </w:rPr>
        <w:t>erledigt haben</w:t>
      </w:r>
      <w:r w:rsidR="00D01642" w:rsidRPr="00EC59A1">
        <w:rPr>
          <w:rFonts w:ascii="Helvetica" w:hAnsi="Helvetica"/>
          <w:sz w:val="20"/>
          <w:szCs w:val="20"/>
        </w:rPr>
        <w:t>.</w:t>
      </w:r>
      <w:r w:rsidR="00236032" w:rsidRPr="00EC59A1">
        <w:rPr>
          <w:rFonts w:ascii="Helvetica" w:hAnsi="Helvetica"/>
          <w:sz w:val="20"/>
          <w:szCs w:val="20"/>
        </w:rPr>
        <w:t xml:space="preserve"> </w:t>
      </w:r>
      <w:r w:rsidR="00063DC1" w:rsidRPr="00EC59A1">
        <w:rPr>
          <w:rFonts w:ascii="Helvetica" w:hAnsi="Helvetica"/>
          <w:sz w:val="20"/>
          <w:szCs w:val="20"/>
        </w:rPr>
        <w:t>Die Betreuung erfolgt durch eine geeignete Person, die Qualitätsüberprüfung ist durch Schulleitung und Schulpräsidium sicher gestellt.</w:t>
      </w:r>
      <w:r w:rsidR="00FF50CC" w:rsidRPr="00EC59A1">
        <w:rPr>
          <w:rFonts w:ascii="Helvetica" w:hAnsi="Helvetica"/>
          <w:sz w:val="20"/>
          <w:szCs w:val="20"/>
        </w:rPr>
        <w:br/>
      </w:r>
      <w:r w:rsidR="005166D1" w:rsidRPr="00EC59A1">
        <w:rPr>
          <w:rFonts w:ascii="Helvetica" w:hAnsi="Helvetica"/>
          <w:sz w:val="20"/>
          <w:szCs w:val="20"/>
        </w:rPr>
        <w:t>Für die Durchführung der Aufgabenhilfe ist die Anmeldung von mindestens 3 Kindern erforderlich.</w:t>
      </w:r>
    </w:p>
    <w:p w14:paraId="490DAD02" w14:textId="36D68503" w:rsidR="00025DD8" w:rsidRPr="00EC59A1" w:rsidRDefault="003934ED" w:rsidP="00FF50CC">
      <w:pPr>
        <w:tabs>
          <w:tab w:val="left" w:pos="1560"/>
        </w:tabs>
        <w:rPr>
          <w:rFonts w:ascii="Helvetica" w:hAnsi="Helvetica"/>
          <w:sz w:val="20"/>
          <w:szCs w:val="20"/>
        </w:rPr>
      </w:pPr>
      <w:r w:rsidRPr="00CA7F72">
        <w:rPr>
          <w:rFonts w:ascii="Helvetica" w:hAnsi="Helvetica"/>
          <w:b/>
        </w:rPr>
        <w:t>Ort und Zeiten</w:t>
      </w:r>
      <w:r w:rsidR="00D01642" w:rsidRPr="00EC59A1">
        <w:rPr>
          <w:rFonts w:ascii="Helvetica" w:hAnsi="Helvetica"/>
          <w:b/>
          <w:sz w:val="20"/>
          <w:szCs w:val="20"/>
        </w:rPr>
        <w:br/>
      </w:r>
      <w:r w:rsidR="00025DD8" w:rsidRPr="00EC59A1">
        <w:rPr>
          <w:rFonts w:ascii="Helvetica" w:hAnsi="Helvetica"/>
          <w:sz w:val="20"/>
          <w:szCs w:val="20"/>
        </w:rPr>
        <w:t xml:space="preserve">Die Schülerinnen und Schüler besuchen die Aufgabenhilfe während maximal einer Stunde. Die Zeiten der Hausaufgabenhilfe verändern sich je nach Altersstufe. </w:t>
      </w:r>
      <w:r w:rsidRPr="00EC59A1">
        <w:rPr>
          <w:rFonts w:ascii="Helvetica" w:hAnsi="Helvetica"/>
          <w:sz w:val="20"/>
          <w:szCs w:val="20"/>
        </w:rPr>
        <w:t>Die betreute Aufgabenhilfe findet im Primarschulhaus</w:t>
      </w:r>
      <w:r w:rsidR="00D3291E" w:rsidRPr="00EC59A1">
        <w:rPr>
          <w:rFonts w:ascii="Helvetica" w:hAnsi="Helvetica"/>
          <w:sz w:val="20"/>
          <w:szCs w:val="20"/>
        </w:rPr>
        <w:t xml:space="preserve"> </w:t>
      </w:r>
      <w:r w:rsidR="009563C4" w:rsidRPr="00EC59A1">
        <w:rPr>
          <w:rFonts w:ascii="Helvetica" w:hAnsi="Helvetica"/>
          <w:sz w:val="20"/>
          <w:szCs w:val="20"/>
        </w:rPr>
        <w:t xml:space="preserve">Ottoberg </w:t>
      </w:r>
      <w:r w:rsidR="00025DD8" w:rsidRPr="00EC59A1">
        <w:rPr>
          <w:rFonts w:ascii="Helvetica" w:hAnsi="Helvetica"/>
          <w:sz w:val="20"/>
          <w:szCs w:val="20"/>
        </w:rPr>
        <w:t>jeweils am Dienstag statt</w:t>
      </w:r>
      <w:r w:rsidRPr="00EC59A1">
        <w:rPr>
          <w:rFonts w:ascii="Helvetica" w:hAnsi="Helvetica"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9"/>
        <w:gridCol w:w="942"/>
        <w:gridCol w:w="1547"/>
      </w:tblGrid>
      <w:tr w:rsidR="00025DD8" w:rsidRPr="00EC59A1" w14:paraId="54641746" w14:textId="77777777" w:rsidTr="00236032">
        <w:tc>
          <w:tcPr>
            <w:tcW w:w="929" w:type="dxa"/>
            <w:shd w:val="clear" w:color="auto" w:fill="A6A6A6"/>
          </w:tcPr>
          <w:p w14:paraId="2CB2F5E7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 xml:space="preserve">Klasse </w:t>
            </w:r>
          </w:p>
        </w:tc>
        <w:tc>
          <w:tcPr>
            <w:tcW w:w="942" w:type="dxa"/>
            <w:shd w:val="clear" w:color="auto" w:fill="A6A6A6"/>
          </w:tcPr>
          <w:p w14:paraId="68906007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Beginn</w:t>
            </w:r>
          </w:p>
        </w:tc>
        <w:tc>
          <w:tcPr>
            <w:tcW w:w="1547" w:type="dxa"/>
            <w:shd w:val="clear" w:color="auto" w:fill="A6A6A6"/>
          </w:tcPr>
          <w:p w14:paraId="05C0E6D4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Schluss</w:t>
            </w:r>
          </w:p>
        </w:tc>
      </w:tr>
      <w:tr w:rsidR="00025DD8" w:rsidRPr="00EC59A1" w14:paraId="7016C038" w14:textId="77777777" w:rsidTr="00236032">
        <w:tc>
          <w:tcPr>
            <w:tcW w:w="929" w:type="dxa"/>
            <w:shd w:val="clear" w:color="auto" w:fill="E6E6E6"/>
          </w:tcPr>
          <w:p w14:paraId="1EDDC47B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1.-2.</w:t>
            </w:r>
          </w:p>
        </w:tc>
        <w:tc>
          <w:tcPr>
            <w:tcW w:w="942" w:type="dxa"/>
            <w:shd w:val="clear" w:color="auto" w:fill="E6E6E6"/>
          </w:tcPr>
          <w:p w14:paraId="3CC75350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 xml:space="preserve">15:15 </w:t>
            </w:r>
          </w:p>
        </w:tc>
        <w:tc>
          <w:tcPr>
            <w:tcW w:w="1547" w:type="dxa"/>
            <w:shd w:val="clear" w:color="auto" w:fill="E6E6E6"/>
          </w:tcPr>
          <w:p w14:paraId="45D3F97B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15:45 – 16:15</w:t>
            </w:r>
          </w:p>
        </w:tc>
      </w:tr>
      <w:tr w:rsidR="00025DD8" w:rsidRPr="00EC59A1" w14:paraId="1811102A" w14:textId="77777777" w:rsidTr="00236032">
        <w:tc>
          <w:tcPr>
            <w:tcW w:w="929" w:type="dxa"/>
            <w:shd w:val="clear" w:color="auto" w:fill="E6E6E6"/>
          </w:tcPr>
          <w:p w14:paraId="33D90AB2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3.-4.</w:t>
            </w:r>
          </w:p>
        </w:tc>
        <w:tc>
          <w:tcPr>
            <w:tcW w:w="942" w:type="dxa"/>
            <w:shd w:val="clear" w:color="auto" w:fill="E6E6E6"/>
          </w:tcPr>
          <w:p w14:paraId="287C2D4D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15:15</w:t>
            </w:r>
          </w:p>
        </w:tc>
        <w:tc>
          <w:tcPr>
            <w:tcW w:w="1547" w:type="dxa"/>
            <w:shd w:val="clear" w:color="auto" w:fill="E6E6E6"/>
          </w:tcPr>
          <w:p w14:paraId="3EE2A642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16:00 – 16:15</w:t>
            </w:r>
          </w:p>
        </w:tc>
      </w:tr>
      <w:tr w:rsidR="00025DD8" w:rsidRPr="00EC59A1" w14:paraId="1D10D6BB" w14:textId="77777777" w:rsidTr="00236032">
        <w:tc>
          <w:tcPr>
            <w:tcW w:w="929" w:type="dxa"/>
            <w:shd w:val="clear" w:color="auto" w:fill="E6E6E6"/>
          </w:tcPr>
          <w:p w14:paraId="61A5DB18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5.-6.</w:t>
            </w:r>
          </w:p>
        </w:tc>
        <w:tc>
          <w:tcPr>
            <w:tcW w:w="942" w:type="dxa"/>
            <w:shd w:val="clear" w:color="auto" w:fill="E6E6E6"/>
          </w:tcPr>
          <w:p w14:paraId="32D31EA2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15:15</w:t>
            </w:r>
          </w:p>
        </w:tc>
        <w:tc>
          <w:tcPr>
            <w:tcW w:w="1547" w:type="dxa"/>
            <w:shd w:val="clear" w:color="auto" w:fill="E6E6E6"/>
          </w:tcPr>
          <w:p w14:paraId="684AEA71" w14:textId="77777777" w:rsidR="00025DD8" w:rsidRPr="00EC59A1" w:rsidRDefault="00025DD8" w:rsidP="00FF50CC">
            <w:pPr>
              <w:tabs>
                <w:tab w:val="left" w:pos="1560"/>
              </w:tabs>
              <w:rPr>
                <w:rFonts w:ascii="Helvetica" w:hAnsi="Helvetica"/>
                <w:sz w:val="20"/>
                <w:szCs w:val="20"/>
              </w:rPr>
            </w:pPr>
            <w:r w:rsidRPr="00EC59A1">
              <w:rPr>
                <w:rFonts w:ascii="Helvetica" w:hAnsi="Helvetica"/>
                <w:sz w:val="20"/>
                <w:szCs w:val="20"/>
              </w:rPr>
              <w:t>16:15</w:t>
            </w:r>
          </w:p>
        </w:tc>
      </w:tr>
    </w:tbl>
    <w:p w14:paraId="1BD6FC4B" w14:textId="77777777" w:rsidR="00CA7F72" w:rsidRDefault="00CA7F72" w:rsidP="00FF50CC">
      <w:pPr>
        <w:tabs>
          <w:tab w:val="left" w:pos="1560"/>
        </w:tabs>
        <w:rPr>
          <w:rFonts w:ascii="Helvetica" w:hAnsi="Helvetica"/>
          <w:sz w:val="20"/>
          <w:szCs w:val="20"/>
        </w:rPr>
      </w:pPr>
    </w:p>
    <w:p w14:paraId="715F889D" w14:textId="55935CBB" w:rsidR="008125ED" w:rsidRPr="00EC59A1" w:rsidRDefault="00025DD8" w:rsidP="00FF50CC">
      <w:pPr>
        <w:tabs>
          <w:tab w:val="left" w:pos="1560"/>
        </w:tabs>
        <w:rPr>
          <w:rFonts w:ascii="Helvetica" w:hAnsi="Helvetica"/>
          <w:sz w:val="20"/>
          <w:szCs w:val="20"/>
        </w:rPr>
      </w:pPr>
      <w:r w:rsidRPr="00EC59A1">
        <w:rPr>
          <w:rFonts w:ascii="Helvetica" w:hAnsi="Helvetica"/>
          <w:sz w:val="20"/>
          <w:szCs w:val="20"/>
        </w:rPr>
        <w:t xml:space="preserve">Die Schülerinnen und Schüler bis zur 4. Klasse können früher gehen. </w:t>
      </w:r>
      <w:r w:rsidR="00236032" w:rsidRPr="00EC59A1">
        <w:rPr>
          <w:rFonts w:ascii="Helvetica" w:hAnsi="Helvetica"/>
          <w:sz w:val="20"/>
          <w:szCs w:val="20"/>
        </w:rPr>
        <w:t xml:space="preserve">Wenn sie viele Aufgaben haben, dürfen sie bis maximal um 16:15 Uhr bleiben. Wenn Sie </w:t>
      </w:r>
      <w:r w:rsidR="00EC59A1" w:rsidRPr="00EC59A1">
        <w:rPr>
          <w:rFonts w:ascii="Helvetica" w:hAnsi="Helvetica"/>
          <w:sz w:val="20"/>
          <w:szCs w:val="20"/>
        </w:rPr>
        <w:t>zum</w:t>
      </w:r>
      <w:r w:rsidR="00236032" w:rsidRPr="00EC59A1">
        <w:rPr>
          <w:rFonts w:ascii="Helvetica" w:hAnsi="Helvetica"/>
          <w:sz w:val="20"/>
          <w:szCs w:val="20"/>
        </w:rPr>
        <w:t xml:space="preserve"> Schulschluss besondere Wünsche haben</w:t>
      </w:r>
      <w:proofErr w:type="gramStart"/>
      <w:r w:rsidR="00236032" w:rsidRPr="00EC59A1">
        <w:rPr>
          <w:rFonts w:ascii="Helvetica" w:hAnsi="Helvetica"/>
          <w:sz w:val="20"/>
          <w:szCs w:val="20"/>
        </w:rPr>
        <w:t>, sprechen</w:t>
      </w:r>
      <w:proofErr w:type="gramEnd"/>
      <w:r w:rsidR="00236032" w:rsidRPr="00EC59A1">
        <w:rPr>
          <w:rFonts w:ascii="Helvetica" w:hAnsi="Helvetica"/>
          <w:sz w:val="20"/>
          <w:szCs w:val="20"/>
        </w:rPr>
        <w:t xml:space="preserve"> Sie das bitte mit der Betreuungsperson ab.  </w:t>
      </w:r>
      <w:r w:rsidR="00FF50CC" w:rsidRPr="00EC59A1">
        <w:rPr>
          <w:rFonts w:ascii="Helvetica" w:hAnsi="Helvetica"/>
          <w:sz w:val="20"/>
          <w:szCs w:val="20"/>
        </w:rPr>
        <w:br/>
      </w:r>
      <w:r w:rsidR="0031110E" w:rsidRPr="00EC59A1">
        <w:rPr>
          <w:rFonts w:ascii="Helvetica" w:hAnsi="Helvetica"/>
          <w:sz w:val="20"/>
          <w:szCs w:val="20"/>
        </w:rPr>
        <w:t xml:space="preserve">In </w:t>
      </w:r>
      <w:r w:rsidR="008125ED" w:rsidRPr="00EC59A1">
        <w:rPr>
          <w:rFonts w:ascii="Helvetica" w:hAnsi="Helvetica"/>
          <w:sz w:val="20"/>
          <w:szCs w:val="20"/>
        </w:rPr>
        <w:t>de</w:t>
      </w:r>
      <w:r w:rsidR="0031110E" w:rsidRPr="00EC59A1">
        <w:rPr>
          <w:rFonts w:ascii="Helvetica" w:hAnsi="Helvetica"/>
          <w:sz w:val="20"/>
          <w:szCs w:val="20"/>
        </w:rPr>
        <w:t>n</w:t>
      </w:r>
      <w:r w:rsidR="008125ED" w:rsidRPr="00EC59A1">
        <w:rPr>
          <w:rFonts w:ascii="Helvetica" w:hAnsi="Helvetica"/>
          <w:sz w:val="20"/>
          <w:szCs w:val="20"/>
        </w:rPr>
        <w:t xml:space="preserve"> Schulferien, an Feiertagen sowie an besonderen Unterrichtstagen (z. B. </w:t>
      </w:r>
      <w:r w:rsidR="0031110E" w:rsidRPr="00EC59A1">
        <w:rPr>
          <w:rFonts w:ascii="Helvetica" w:hAnsi="Helvetica"/>
          <w:sz w:val="20"/>
          <w:szCs w:val="20"/>
        </w:rPr>
        <w:t>Herbstwanderung, Projektwoche)</w:t>
      </w:r>
      <w:r w:rsidR="008125ED" w:rsidRPr="00EC59A1">
        <w:rPr>
          <w:rFonts w:ascii="Helvetica" w:hAnsi="Helvetica"/>
          <w:sz w:val="20"/>
          <w:szCs w:val="20"/>
        </w:rPr>
        <w:t xml:space="preserve"> findet die Aufgabenhilfe nicht statt.</w:t>
      </w:r>
    </w:p>
    <w:p w14:paraId="7908D216" w14:textId="5EB9A51F" w:rsidR="0031110E" w:rsidRPr="00EC59A1" w:rsidRDefault="008125ED" w:rsidP="0031110E">
      <w:pPr>
        <w:rPr>
          <w:rFonts w:ascii="Helvetica" w:hAnsi="Helvetica"/>
          <w:sz w:val="20"/>
          <w:szCs w:val="20"/>
        </w:rPr>
      </w:pPr>
      <w:r w:rsidRPr="00CA7F72">
        <w:rPr>
          <w:rFonts w:ascii="Helvetica" w:hAnsi="Helvetica"/>
          <w:b/>
        </w:rPr>
        <w:t>Kosten</w:t>
      </w:r>
      <w:r w:rsidR="00D01642" w:rsidRPr="00EC59A1">
        <w:rPr>
          <w:rFonts w:ascii="Helvetica" w:hAnsi="Helvetica"/>
          <w:b/>
          <w:sz w:val="20"/>
          <w:szCs w:val="20"/>
        </w:rPr>
        <w:br/>
      </w:r>
      <w:r w:rsidRPr="00EC59A1">
        <w:rPr>
          <w:rFonts w:ascii="Helvetica" w:hAnsi="Helvetica"/>
          <w:sz w:val="20"/>
          <w:szCs w:val="20"/>
        </w:rPr>
        <w:t>Die Kosten</w:t>
      </w:r>
      <w:r w:rsidR="009D557E" w:rsidRPr="00EC59A1">
        <w:rPr>
          <w:rFonts w:ascii="Helvetica" w:hAnsi="Helvetica"/>
          <w:sz w:val="20"/>
          <w:szCs w:val="20"/>
        </w:rPr>
        <w:t xml:space="preserve"> pro Kind und Semester betragen </w:t>
      </w:r>
      <w:r w:rsidRPr="00EC59A1">
        <w:rPr>
          <w:rFonts w:ascii="Helvetica" w:hAnsi="Helvetica"/>
          <w:sz w:val="20"/>
          <w:szCs w:val="20"/>
        </w:rPr>
        <w:t xml:space="preserve">Fr. </w:t>
      </w:r>
      <w:r w:rsidR="00201272" w:rsidRPr="00EC59A1">
        <w:rPr>
          <w:rFonts w:ascii="Helvetica" w:hAnsi="Helvetica"/>
          <w:sz w:val="20"/>
          <w:szCs w:val="20"/>
        </w:rPr>
        <w:t>80</w:t>
      </w:r>
      <w:r w:rsidRPr="00EC59A1">
        <w:rPr>
          <w:rFonts w:ascii="Helvetica" w:hAnsi="Helvetica"/>
          <w:sz w:val="20"/>
          <w:szCs w:val="20"/>
        </w:rPr>
        <w:t>.</w:t>
      </w:r>
      <w:r w:rsidR="00125C1B" w:rsidRPr="00EC59A1">
        <w:rPr>
          <w:rFonts w:ascii="Helvetica" w:hAnsi="Helvetica"/>
          <w:sz w:val="20"/>
          <w:szCs w:val="20"/>
        </w:rPr>
        <w:t>--</w:t>
      </w:r>
      <w:r w:rsidRPr="00EC59A1">
        <w:rPr>
          <w:rFonts w:ascii="Helvetica" w:hAnsi="Helvetica"/>
          <w:sz w:val="20"/>
          <w:szCs w:val="20"/>
        </w:rPr>
        <w:t xml:space="preserve"> für einen</w:t>
      </w:r>
      <w:r w:rsidR="00236032" w:rsidRPr="00EC59A1">
        <w:rPr>
          <w:rFonts w:ascii="Helvetica" w:hAnsi="Helvetica"/>
          <w:sz w:val="20"/>
          <w:szCs w:val="20"/>
        </w:rPr>
        <w:t xml:space="preserve"> Nachmittag pro Woche</w:t>
      </w:r>
      <w:r w:rsidRPr="00EC59A1">
        <w:rPr>
          <w:rFonts w:ascii="Helvetica" w:hAnsi="Helvetica"/>
          <w:sz w:val="20"/>
          <w:szCs w:val="20"/>
        </w:rPr>
        <w:t>.</w:t>
      </w:r>
      <w:r w:rsidR="009D557E" w:rsidRPr="00EC59A1">
        <w:rPr>
          <w:rFonts w:ascii="Helvetica" w:hAnsi="Helvetica"/>
          <w:sz w:val="20"/>
          <w:szCs w:val="20"/>
        </w:rPr>
        <w:t xml:space="preserve"> </w:t>
      </w:r>
      <w:r w:rsidRPr="00EC59A1">
        <w:rPr>
          <w:rFonts w:ascii="Helvetica" w:hAnsi="Helvetica" w:cs="Arial"/>
          <w:sz w:val="20"/>
          <w:szCs w:val="20"/>
          <w:lang w:val="de-DE"/>
        </w:rPr>
        <w:t xml:space="preserve">Die Anmeldung für die Aufgabenhilfe verpflichtet zum Besuch </w:t>
      </w:r>
      <w:r w:rsidR="00F16AC1" w:rsidRPr="00EC59A1">
        <w:rPr>
          <w:rFonts w:ascii="Helvetica" w:hAnsi="Helvetica" w:cs="Arial"/>
          <w:sz w:val="20"/>
          <w:szCs w:val="20"/>
          <w:lang w:val="de-DE"/>
        </w:rPr>
        <w:t xml:space="preserve">bis </w:t>
      </w:r>
      <w:r w:rsidRPr="00EC59A1">
        <w:rPr>
          <w:rFonts w:ascii="Helvetica" w:hAnsi="Helvetica" w:cs="Arial"/>
          <w:sz w:val="20"/>
          <w:szCs w:val="20"/>
          <w:lang w:val="de-DE"/>
        </w:rPr>
        <w:t xml:space="preserve">zum Ende </w:t>
      </w:r>
      <w:r w:rsidR="00F16AC1" w:rsidRPr="00EC59A1">
        <w:rPr>
          <w:rFonts w:ascii="Helvetica" w:hAnsi="Helvetica" w:cs="Arial"/>
          <w:sz w:val="20"/>
          <w:szCs w:val="20"/>
          <w:lang w:val="de-DE"/>
        </w:rPr>
        <w:t xml:space="preserve">des </w:t>
      </w:r>
      <w:r w:rsidRPr="00EC59A1">
        <w:rPr>
          <w:rFonts w:ascii="Helvetica" w:hAnsi="Helvetica" w:cs="Arial"/>
          <w:sz w:val="20"/>
          <w:szCs w:val="20"/>
          <w:lang w:val="de-DE"/>
        </w:rPr>
        <w:t>Semesters.</w:t>
      </w:r>
      <w:r w:rsidR="00E570D9" w:rsidRPr="00EC59A1">
        <w:rPr>
          <w:rFonts w:ascii="Helvetica" w:hAnsi="Helvetica" w:cs="Arial"/>
          <w:sz w:val="20"/>
          <w:szCs w:val="20"/>
          <w:lang w:val="de-DE"/>
        </w:rPr>
        <w:t xml:space="preserve"> </w:t>
      </w:r>
      <w:r w:rsidR="00F16AC1" w:rsidRPr="00EC59A1">
        <w:rPr>
          <w:rFonts w:ascii="Helvetica" w:hAnsi="Helvetica" w:cs="Arial"/>
          <w:sz w:val="20"/>
          <w:szCs w:val="20"/>
          <w:lang w:val="de-DE"/>
        </w:rPr>
        <w:t>B</w:t>
      </w:r>
      <w:r w:rsidR="00BE5063" w:rsidRPr="00EC59A1">
        <w:rPr>
          <w:rFonts w:ascii="Helvetica" w:hAnsi="Helvetica" w:cs="Arial"/>
          <w:sz w:val="20"/>
          <w:szCs w:val="20"/>
          <w:lang w:val="de-DE"/>
        </w:rPr>
        <w:t xml:space="preserve">ei vorzeitigem Austritt </w:t>
      </w:r>
      <w:r w:rsidRPr="00EC59A1">
        <w:rPr>
          <w:rFonts w:ascii="Helvetica" w:hAnsi="Helvetica" w:cs="Arial"/>
          <w:sz w:val="20"/>
          <w:szCs w:val="20"/>
          <w:lang w:val="de-DE"/>
        </w:rPr>
        <w:t>werden keine Beträge zurückerstattet.</w:t>
      </w:r>
      <w:r w:rsidR="00EC59A1">
        <w:rPr>
          <w:rFonts w:ascii="Helvetica" w:hAnsi="Helvetica"/>
          <w:sz w:val="20"/>
          <w:szCs w:val="20"/>
        </w:rPr>
        <w:t xml:space="preserve"> </w:t>
      </w:r>
      <w:r w:rsidR="0031110E" w:rsidRPr="00EC59A1">
        <w:rPr>
          <w:rFonts w:ascii="Helvetica" w:hAnsi="Helvetica"/>
          <w:sz w:val="20"/>
          <w:szCs w:val="20"/>
        </w:rPr>
        <w:t>Gesuche um eine Kostenreduktion sind schriftlich an die Schulbehörde zu</w:t>
      </w:r>
      <w:r w:rsidR="00E570D9" w:rsidRPr="00EC59A1">
        <w:rPr>
          <w:rFonts w:ascii="Helvetica" w:hAnsi="Helvetica"/>
          <w:sz w:val="20"/>
          <w:szCs w:val="20"/>
        </w:rPr>
        <w:t xml:space="preserve"> </w:t>
      </w:r>
      <w:r w:rsidR="0031110E" w:rsidRPr="00EC59A1">
        <w:rPr>
          <w:rFonts w:ascii="Helvetica" w:hAnsi="Helvetica"/>
          <w:sz w:val="20"/>
          <w:szCs w:val="20"/>
        </w:rPr>
        <w:t>richten.</w:t>
      </w:r>
    </w:p>
    <w:p w14:paraId="62709B4A" w14:textId="130078B8" w:rsidR="008125ED" w:rsidRPr="00EC59A1" w:rsidRDefault="00BE5063" w:rsidP="00F16AC1">
      <w:pPr>
        <w:rPr>
          <w:rFonts w:ascii="Helvetica" w:hAnsi="Helvetica" w:cs="Arial"/>
          <w:sz w:val="20"/>
          <w:szCs w:val="20"/>
          <w:lang w:val="de-DE"/>
        </w:rPr>
      </w:pPr>
      <w:r w:rsidRPr="00CA7F72">
        <w:rPr>
          <w:rFonts w:ascii="Helvetica" w:hAnsi="Helvetica" w:cs="Arial"/>
          <w:b/>
          <w:lang w:val="de-DE"/>
        </w:rPr>
        <w:t>Verhalten</w:t>
      </w:r>
      <w:r w:rsidR="00F16AC1" w:rsidRPr="00EC59A1">
        <w:rPr>
          <w:rFonts w:ascii="Helvetica" w:hAnsi="Helvetica" w:cs="Arial"/>
          <w:b/>
          <w:sz w:val="20"/>
          <w:szCs w:val="20"/>
          <w:lang w:val="de-DE"/>
        </w:rPr>
        <w:br/>
      </w:r>
      <w:r w:rsidRPr="00EC59A1">
        <w:rPr>
          <w:rFonts w:ascii="Helvetica" w:hAnsi="Helvetica" w:cs="Arial"/>
          <w:sz w:val="20"/>
          <w:szCs w:val="20"/>
          <w:lang w:val="de-DE"/>
        </w:rPr>
        <w:t xml:space="preserve">Während der Aufgabenhilfe gelten für die Schülerinnen und Schüler grundsätzlich die gleichen Verhaltensregeln wie im Klassenunterricht. Bei wiederholter Störung </w:t>
      </w:r>
      <w:r w:rsidR="00125C1B" w:rsidRPr="00EC59A1">
        <w:rPr>
          <w:rFonts w:ascii="Helvetica" w:hAnsi="Helvetica" w:cs="Arial"/>
          <w:sz w:val="20"/>
          <w:szCs w:val="20"/>
          <w:lang w:val="de-DE"/>
        </w:rPr>
        <w:t xml:space="preserve">durch </w:t>
      </w:r>
      <w:r w:rsidRPr="00EC59A1">
        <w:rPr>
          <w:rFonts w:ascii="Helvetica" w:hAnsi="Helvetica" w:cs="Arial"/>
          <w:sz w:val="20"/>
          <w:szCs w:val="20"/>
          <w:lang w:val="de-DE"/>
        </w:rPr>
        <w:t>eine Schülerin</w:t>
      </w:r>
      <w:r w:rsidR="00125C1B" w:rsidRPr="00EC59A1">
        <w:rPr>
          <w:rFonts w:ascii="Helvetica" w:hAnsi="Helvetica" w:cs="Arial"/>
          <w:sz w:val="20"/>
          <w:szCs w:val="20"/>
          <w:lang w:val="de-DE"/>
        </w:rPr>
        <w:t xml:space="preserve"> oder</w:t>
      </w:r>
      <w:r w:rsidR="00E570D9" w:rsidRPr="00EC59A1">
        <w:rPr>
          <w:rFonts w:ascii="Helvetica" w:hAnsi="Helvetica" w:cs="Arial"/>
          <w:sz w:val="20"/>
          <w:szCs w:val="20"/>
          <w:lang w:val="de-DE"/>
        </w:rPr>
        <w:br/>
      </w:r>
      <w:r w:rsidRPr="00EC59A1">
        <w:rPr>
          <w:rFonts w:ascii="Helvetica" w:hAnsi="Helvetica" w:cs="Arial"/>
          <w:sz w:val="20"/>
          <w:szCs w:val="20"/>
          <w:lang w:val="de-DE"/>
        </w:rPr>
        <w:t>eine</w:t>
      </w:r>
      <w:r w:rsidR="00125C1B" w:rsidRPr="00EC59A1">
        <w:rPr>
          <w:rFonts w:ascii="Helvetica" w:hAnsi="Helvetica" w:cs="Arial"/>
          <w:sz w:val="20"/>
          <w:szCs w:val="20"/>
          <w:lang w:val="de-DE"/>
        </w:rPr>
        <w:t>n</w:t>
      </w:r>
      <w:r w:rsidRPr="00EC59A1">
        <w:rPr>
          <w:rFonts w:ascii="Helvetica" w:hAnsi="Helvetica" w:cs="Arial"/>
          <w:sz w:val="20"/>
          <w:szCs w:val="20"/>
          <w:lang w:val="de-DE"/>
        </w:rPr>
        <w:t xml:space="preserve"> Schüler</w:t>
      </w:r>
      <w:r w:rsidR="005166D1" w:rsidRPr="00EC59A1">
        <w:rPr>
          <w:rFonts w:ascii="Helvetica" w:hAnsi="Helvetica" w:cs="Arial"/>
          <w:sz w:val="20"/>
          <w:szCs w:val="20"/>
          <w:lang w:val="de-DE"/>
        </w:rPr>
        <w:t xml:space="preserve"> </w:t>
      </w:r>
      <w:r w:rsidR="00EC0A6D" w:rsidRPr="00EC59A1">
        <w:rPr>
          <w:rFonts w:ascii="Helvetica" w:hAnsi="Helvetica" w:cs="Arial"/>
          <w:sz w:val="20"/>
          <w:szCs w:val="20"/>
          <w:lang w:val="de-DE"/>
        </w:rPr>
        <w:t>kontaktiert die Schule die Eltern</w:t>
      </w:r>
      <w:r w:rsidR="005166D1" w:rsidRPr="00EC59A1">
        <w:rPr>
          <w:rFonts w:ascii="Helvetica" w:hAnsi="Helvetica" w:cs="Arial"/>
          <w:sz w:val="20"/>
          <w:szCs w:val="20"/>
          <w:lang w:val="de-DE"/>
        </w:rPr>
        <w:t xml:space="preserve">. Nötigenfalls </w:t>
      </w:r>
      <w:r w:rsidRPr="00EC59A1">
        <w:rPr>
          <w:rFonts w:ascii="Helvetica" w:hAnsi="Helvetica" w:cs="Arial"/>
          <w:sz w:val="20"/>
          <w:szCs w:val="20"/>
          <w:lang w:val="de-DE"/>
        </w:rPr>
        <w:t>kann ein Kind von der Aufgabenhilfe dispensiert</w:t>
      </w:r>
      <w:r w:rsidR="005166D1" w:rsidRPr="00EC59A1">
        <w:rPr>
          <w:rFonts w:ascii="Helvetica" w:hAnsi="Helvetica" w:cs="Arial"/>
          <w:sz w:val="20"/>
          <w:szCs w:val="20"/>
          <w:lang w:val="de-DE"/>
        </w:rPr>
        <w:t xml:space="preserve"> </w:t>
      </w:r>
      <w:r w:rsidRPr="00EC59A1">
        <w:rPr>
          <w:rFonts w:ascii="Helvetica" w:hAnsi="Helvetica" w:cs="Arial"/>
          <w:sz w:val="20"/>
          <w:szCs w:val="20"/>
          <w:lang w:val="de-DE"/>
        </w:rPr>
        <w:t>werden</w:t>
      </w:r>
      <w:r w:rsidR="005166D1" w:rsidRPr="00EC59A1">
        <w:rPr>
          <w:rFonts w:ascii="Helvetica" w:hAnsi="Helvetica" w:cs="Arial"/>
          <w:sz w:val="20"/>
          <w:szCs w:val="20"/>
          <w:lang w:val="de-DE"/>
        </w:rPr>
        <w:t>.</w:t>
      </w:r>
    </w:p>
    <w:sectPr w:rsidR="008125ED" w:rsidRPr="00EC59A1" w:rsidSect="00D3291E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2AF"/>
    <w:multiLevelType w:val="hybridMultilevel"/>
    <w:tmpl w:val="A79212D2"/>
    <w:lvl w:ilvl="0" w:tplc="ED0A35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80FD9"/>
    <w:multiLevelType w:val="hybridMultilevel"/>
    <w:tmpl w:val="973ECE64"/>
    <w:lvl w:ilvl="0" w:tplc="DED2C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9"/>
    <w:rsid w:val="00025DD8"/>
    <w:rsid w:val="00063DC1"/>
    <w:rsid w:val="00125C1B"/>
    <w:rsid w:val="00201272"/>
    <w:rsid w:val="00214299"/>
    <w:rsid w:val="00236032"/>
    <w:rsid w:val="0027790E"/>
    <w:rsid w:val="0031110E"/>
    <w:rsid w:val="003362E4"/>
    <w:rsid w:val="003934ED"/>
    <w:rsid w:val="00450B57"/>
    <w:rsid w:val="005166D1"/>
    <w:rsid w:val="008125ED"/>
    <w:rsid w:val="009563C4"/>
    <w:rsid w:val="009D557E"/>
    <w:rsid w:val="00A41FA0"/>
    <w:rsid w:val="00BE5063"/>
    <w:rsid w:val="00BE7F0E"/>
    <w:rsid w:val="00CA7F72"/>
    <w:rsid w:val="00D01642"/>
    <w:rsid w:val="00D3291E"/>
    <w:rsid w:val="00E228ED"/>
    <w:rsid w:val="00E570D9"/>
    <w:rsid w:val="00EC0A6D"/>
    <w:rsid w:val="00EC59A1"/>
    <w:rsid w:val="00ED61A4"/>
    <w:rsid w:val="00F16AC1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F2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299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1429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4299"/>
    <w:pPr>
      <w:ind w:left="720"/>
      <w:contextualSpacing/>
    </w:pPr>
  </w:style>
  <w:style w:type="paragraph" w:customStyle="1" w:styleId="t21">
    <w:name w:val="t21"/>
    <w:basedOn w:val="Standard"/>
    <w:rsid w:val="008125ED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110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2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299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1429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4299"/>
    <w:pPr>
      <w:ind w:left="720"/>
      <w:contextualSpacing/>
    </w:pPr>
  </w:style>
  <w:style w:type="paragraph" w:customStyle="1" w:styleId="t21">
    <w:name w:val="t21"/>
    <w:basedOn w:val="Standard"/>
    <w:rsid w:val="008125ED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110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2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8894-7DDF-0B4F-AD33-707D531A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Fischbacher</dc:creator>
  <cp:keywords/>
  <dc:description/>
  <cp:lastModifiedBy>schule</cp:lastModifiedBy>
  <cp:revision>2</cp:revision>
  <cp:lastPrinted>2018-06-20T08:14:00Z</cp:lastPrinted>
  <dcterms:created xsi:type="dcterms:W3CDTF">2018-06-20T08:14:00Z</dcterms:created>
  <dcterms:modified xsi:type="dcterms:W3CDTF">2018-06-20T08:14:00Z</dcterms:modified>
</cp:coreProperties>
</file>